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C8532" w14:textId="77777777" w:rsidR="00E26A57" w:rsidRPr="00E26A57" w:rsidRDefault="00E26A57" w:rsidP="00E26A57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26A57">
        <w:rPr>
          <w:rFonts w:asciiTheme="minorHAnsi" w:hAnsiTheme="minorHAnsi" w:cstheme="minorHAnsi"/>
          <w:b/>
          <w:sz w:val="22"/>
          <w:szCs w:val="22"/>
        </w:rPr>
        <w:t>When</w:t>
      </w:r>
      <w:proofErr w:type="spellEnd"/>
      <w:r w:rsidRPr="00E26A5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26A57">
        <w:rPr>
          <w:rFonts w:asciiTheme="minorHAnsi" w:hAnsiTheme="minorHAnsi" w:cstheme="minorHAnsi"/>
          <w:b/>
          <w:sz w:val="22"/>
          <w:szCs w:val="22"/>
        </w:rPr>
        <w:t>clothing</w:t>
      </w:r>
      <w:proofErr w:type="spellEnd"/>
      <w:r w:rsidRPr="00E26A5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26A57">
        <w:rPr>
          <w:rFonts w:asciiTheme="minorHAnsi" w:hAnsiTheme="minorHAnsi" w:cstheme="minorHAnsi"/>
          <w:b/>
          <w:sz w:val="22"/>
          <w:szCs w:val="22"/>
        </w:rPr>
        <w:t>analysis</w:t>
      </w:r>
      <w:proofErr w:type="spellEnd"/>
      <w:r w:rsidRPr="00E26A5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26A57">
        <w:rPr>
          <w:rFonts w:asciiTheme="minorHAnsi" w:hAnsiTheme="minorHAnsi" w:cstheme="minorHAnsi"/>
          <w:b/>
          <w:sz w:val="22"/>
          <w:szCs w:val="22"/>
        </w:rPr>
        <w:t>remains</w:t>
      </w:r>
      <w:proofErr w:type="spellEnd"/>
      <w:r w:rsidRPr="00E26A57">
        <w:rPr>
          <w:rFonts w:asciiTheme="minorHAnsi" w:hAnsiTheme="minorHAnsi" w:cstheme="minorHAnsi"/>
          <w:b/>
          <w:sz w:val="22"/>
          <w:szCs w:val="22"/>
        </w:rPr>
        <w:t xml:space="preserve"> the </w:t>
      </w:r>
      <w:proofErr w:type="spellStart"/>
      <w:r w:rsidRPr="00E26A57">
        <w:rPr>
          <w:rFonts w:asciiTheme="minorHAnsi" w:hAnsiTheme="minorHAnsi" w:cstheme="minorHAnsi"/>
          <w:b/>
          <w:sz w:val="22"/>
          <w:szCs w:val="22"/>
        </w:rPr>
        <w:t>only</w:t>
      </w:r>
      <w:proofErr w:type="spellEnd"/>
      <w:r w:rsidRPr="00E26A57">
        <w:rPr>
          <w:rFonts w:asciiTheme="minorHAnsi" w:hAnsiTheme="minorHAnsi" w:cstheme="minorHAnsi"/>
          <w:b/>
          <w:sz w:val="22"/>
          <w:szCs w:val="22"/>
        </w:rPr>
        <w:t xml:space="preserve"> solution</w:t>
      </w:r>
    </w:p>
    <w:p w14:paraId="54AEB39F" w14:textId="77777777" w:rsidR="00E76BB7" w:rsidRPr="001E6C30" w:rsidRDefault="00E76BB7" w:rsidP="00A767A0">
      <w:pPr>
        <w:pStyle w:val="Sansinterligne"/>
        <w:rPr>
          <w:highlight w:val="yellow"/>
        </w:rPr>
      </w:pPr>
    </w:p>
    <w:p w14:paraId="4D2DBD97" w14:textId="2C918F04" w:rsidR="00E76BB7" w:rsidRPr="00731504" w:rsidRDefault="006964C0" w:rsidP="007D220A">
      <w:pPr>
        <w:tabs>
          <w:tab w:val="left" w:pos="767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64C0">
        <w:rPr>
          <w:rFonts w:asciiTheme="minorHAnsi" w:hAnsiTheme="minorHAnsi" w:cstheme="minorHAnsi"/>
          <w:sz w:val="22"/>
          <w:szCs w:val="22"/>
          <w:u w:val="single"/>
        </w:rPr>
        <w:t>A.-L. Pélissier-Alicot</w:t>
      </w:r>
      <w:r w:rsidR="00731504" w:rsidRPr="0073150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7D220A">
        <w:rPr>
          <w:rFonts w:asciiTheme="minorHAnsi" w:hAnsiTheme="minorHAnsi" w:cstheme="minorHAnsi"/>
          <w:sz w:val="22"/>
          <w:szCs w:val="22"/>
          <w:vertAlign w:val="superscript"/>
        </w:rPr>
        <w:t>,</w:t>
      </w:r>
      <w:r w:rsidR="00731504" w:rsidRPr="00A6246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731504">
        <w:rPr>
          <w:rFonts w:asciiTheme="minorHAnsi" w:hAnsiTheme="minorHAnsi" w:cstheme="minorHAnsi"/>
          <w:sz w:val="22"/>
          <w:szCs w:val="22"/>
        </w:rPr>
        <w:t xml:space="preserve">, </w:t>
      </w:r>
      <w:r w:rsidR="00BC3931" w:rsidRPr="00A62466">
        <w:rPr>
          <w:rFonts w:asciiTheme="minorHAnsi" w:hAnsiTheme="minorHAnsi" w:cstheme="minorHAnsi"/>
          <w:sz w:val="22"/>
          <w:szCs w:val="22"/>
        </w:rPr>
        <w:t>P. Kintz</w:t>
      </w:r>
      <w:r w:rsidR="00DE720C" w:rsidRPr="00A6246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D220A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6ECF3A18" w14:textId="3239D58F" w:rsidR="00E76BB7" w:rsidRPr="00B16C4E" w:rsidRDefault="00E76BB7" w:rsidP="00E76BB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C4E">
        <w:rPr>
          <w:rFonts w:asciiTheme="minorHAnsi" w:hAnsiTheme="minorHAnsi" w:cstheme="minorHAnsi"/>
          <w:i/>
          <w:sz w:val="22"/>
          <w:szCs w:val="22"/>
          <w:vertAlign w:val="superscript"/>
        </w:rPr>
        <w:t>1</w:t>
      </w:r>
      <w:r w:rsidRPr="00B16C4E">
        <w:rPr>
          <w:rFonts w:asciiTheme="minorHAnsi" w:hAnsiTheme="minorHAnsi" w:cstheme="minorHAnsi"/>
          <w:i/>
          <w:sz w:val="22"/>
          <w:szCs w:val="22"/>
        </w:rPr>
        <w:t>Service de Médecine Légale, CHU, Marseille, France</w:t>
      </w:r>
    </w:p>
    <w:p w14:paraId="2B6A5473" w14:textId="6FC29A06" w:rsidR="00006044" w:rsidRPr="00B16C4E" w:rsidRDefault="00E76BB7" w:rsidP="003B7B42">
      <w:pPr>
        <w:pStyle w:val="Sansinterligne"/>
        <w:jc w:val="both"/>
        <w:rPr>
          <w:i/>
        </w:rPr>
      </w:pPr>
      <w:r w:rsidRPr="00B16C4E">
        <w:rPr>
          <w:rFonts w:ascii="Calibri" w:eastAsia="Calibri" w:hAnsi="Calibri" w:cs="Calibri"/>
          <w:i/>
          <w:vertAlign w:val="superscript"/>
        </w:rPr>
        <w:t>2</w:t>
      </w:r>
      <w:r w:rsidR="003B7B42" w:rsidRPr="00B16C4E">
        <w:rPr>
          <w:i/>
        </w:rPr>
        <w:t xml:space="preserve">Institut de </w:t>
      </w:r>
      <w:r w:rsidR="00FF050C" w:rsidRPr="00B16C4E">
        <w:rPr>
          <w:i/>
        </w:rPr>
        <w:t>Médecine L</w:t>
      </w:r>
      <w:r w:rsidR="003B7B42" w:rsidRPr="00B16C4E">
        <w:rPr>
          <w:i/>
        </w:rPr>
        <w:t xml:space="preserve">égale, Strasbourg, </w:t>
      </w:r>
      <w:r w:rsidR="00006044" w:rsidRPr="00B16C4E">
        <w:rPr>
          <w:i/>
        </w:rPr>
        <w:t>France</w:t>
      </w:r>
    </w:p>
    <w:p w14:paraId="2BDDAB04" w14:textId="277696EF" w:rsidR="00E76BB7" w:rsidRPr="00B16C4E" w:rsidRDefault="00EF3380" w:rsidP="00E76BB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C4E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215F74">
        <w:rPr>
          <w:rFonts w:asciiTheme="minorHAnsi" w:hAnsiTheme="minorHAnsi" w:cstheme="minorHAnsi"/>
          <w:i/>
          <w:sz w:val="22"/>
          <w:szCs w:val="22"/>
        </w:rPr>
        <w:t>Corresponding</w:t>
      </w:r>
      <w:proofErr w:type="spellEnd"/>
      <w:r w:rsidR="00215F7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215F74">
        <w:rPr>
          <w:rFonts w:asciiTheme="minorHAnsi" w:hAnsiTheme="minorHAnsi" w:cstheme="minorHAnsi"/>
          <w:i/>
          <w:sz w:val="22"/>
          <w:szCs w:val="22"/>
        </w:rPr>
        <w:t>author</w:t>
      </w:r>
      <w:proofErr w:type="spellEnd"/>
    </w:p>
    <w:p w14:paraId="71F68A92" w14:textId="72EA0FCF" w:rsidR="00E76BB7" w:rsidRPr="00500C43" w:rsidRDefault="00E76BB7" w:rsidP="00E76BB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00C43">
        <w:rPr>
          <w:rFonts w:asciiTheme="minorHAnsi" w:hAnsiTheme="minorHAnsi" w:cstheme="minorHAnsi"/>
          <w:i/>
          <w:sz w:val="22"/>
          <w:szCs w:val="22"/>
        </w:rPr>
        <w:t>Adresse email</w:t>
      </w:r>
      <w:r w:rsidR="00F339F0">
        <w:rPr>
          <w:rFonts w:asciiTheme="minorHAnsi" w:hAnsiTheme="minorHAnsi" w:cstheme="minorHAnsi"/>
          <w:i/>
          <w:sz w:val="22"/>
          <w:szCs w:val="22"/>
        </w:rPr>
        <w:t> :</w:t>
      </w:r>
      <w:r w:rsidR="00366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051A7">
        <w:rPr>
          <w:rFonts w:asciiTheme="minorHAnsi" w:hAnsiTheme="minorHAnsi" w:cstheme="minorHAnsi"/>
          <w:i/>
          <w:sz w:val="22"/>
          <w:szCs w:val="22"/>
        </w:rPr>
        <w:t>apelissier@ap-hm.fr</w:t>
      </w:r>
    </w:p>
    <w:p w14:paraId="1A2F063E" w14:textId="77777777" w:rsidR="00E76BB7" w:rsidRPr="00500C43" w:rsidRDefault="00E76BB7" w:rsidP="00794006"/>
    <w:p w14:paraId="3B2F9E44" w14:textId="77777777" w:rsidR="00F02E92" w:rsidRDefault="00E76BB7" w:rsidP="007405D6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67A0">
        <w:rPr>
          <w:rFonts w:asciiTheme="minorHAnsi" w:hAnsiTheme="minorHAnsi" w:cstheme="minorHAnsi"/>
          <w:bCs/>
          <w:i/>
          <w:sz w:val="22"/>
          <w:szCs w:val="22"/>
        </w:rPr>
        <w:t>Objectif</w:t>
      </w:r>
      <w:r w:rsidRPr="00A767A0">
        <w:rPr>
          <w:rFonts w:asciiTheme="minorHAnsi" w:hAnsiTheme="minorHAnsi" w:cstheme="minorHAnsi"/>
          <w:sz w:val="22"/>
          <w:szCs w:val="22"/>
        </w:rPr>
        <w:t xml:space="preserve"> </w:t>
      </w:r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In rare cases, no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biological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specimen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conventionally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used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in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postmortem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analysis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is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available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and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only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alternative matrices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can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be</w:t>
      </w:r>
      <w:proofErr w:type="spellEnd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9323F" w:rsidRPr="009E4173">
        <w:rPr>
          <w:rFonts w:asciiTheme="minorHAnsi" w:hAnsiTheme="minorHAnsi" w:cstheme="minorHAnsi"/>
          <w:color w:val="222222"/>
          <w:sz w:val="22"/>
          <w:szCs w:val="22"/>
        </w:rPr>
        <w:t>used</w:t>
      </w:r>
      <w:proofErr w:type="spellEnd"/>
      <w:r w:rsidR="0059323F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F02E92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This case </w:t>
      </w:r>
      <w:proofErr w:type="spellStart"/>
      <w:r w:rsidR="00F02E92" w:rsidRPr="009E4173">
        <w:rPr>
          <w:rFonts w:asciiTheme="minorHAnsi" w:hAnsiTheme="minorHAnsi" w:cstheme="minorHAnsi"/>
          <w:color w:val="222222"/>
          <w:sz w:val="22"/>
          <w:szCs w:val="22"/>
        </w:rPr>
        <w:t>demonstrate</w:t>
      </w:r>
      <w:proofErr w:type="spellEnd"/>
      <w:r w:rsidR="00F02E92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02E92" w:rsidRPr="009E4173">
        <w:rPr>
          <w:rFonts w:asciiTheme="minorHAnsi" w:hAnsiTheme="minorHAnsi" w:cstheme="minorHAnsi"/>
          <w:color w:val="222222"/>
          <w:sz w:val="22"/>
          <w:szCs w:val="22"/>
        </w:rPr>
        <w:t>that</w:t>
      </w:r>
      <w:proofErr w:type="spellEnd"/>
      <w:r w:rsidR="00F02E92" w:rsidRPr="009E4173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="00F02E92" w:rsidRPr="009E4173">
        <w:rPr>
          <w:rStyle w:val="highlight"/>
          <w:rFonts w:asciiTheme="minorHAnsi" w:hAnsiTheme="minorHAnsi" w:cstheme="minorHAnsi"/>
          <w:color w:val="000000"/>
          <w:sz w:val="22"/>
          <w:szCs w:val="22"/>
        </w:rPr>
        <w:t>alternative</w:t>
      </w:r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2E92" w:rsidRPr="009E4173">
        <w:rPr>
          <w:rStyle w:val="highlight"/>
          <w:rFonts w:asciiTheme="minorHAnsi" w:hAnsiTheme="minorHAnsi" w:cstheme="minorHAnsi"/>
          <w:color w:val="000000"/>
          <w:sz w:val="22"/>
          <w:szCs w:val="22"/>
        </w:rPr>
        <w:t>matrices</w:t>
      </w:r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such</w:t>
      </w:r>
      <w:proofErr w:type="spellEnd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proofErr w:type="spellStart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clothing</w:t>
      </w:r>
      <w:proofErr w:type="spellEnd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could</w:t>
      </w:r>
      <w:proofErr w:type="spellEnd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prove</w:t>
      </w:r>
      <w:proofErr w:type="spellEnd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useful</w:t>
      </w:r>
      <w:proofErr w:type="spellEnd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when</w:t>
      </w:r>
      <w:proofErr w:type="spellEnd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spellEnd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specimens</w:t>
      </w:r>
      <w:proofErr w:type="spellEnd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 xml:space="preserve"> are not </w:t>
      </w:r>
      <w:proofErr w:type="spellStart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available</w:t>
      </w:r>
      <w:proofErr w:type="spellEnd"/>
      <w:r w:rsidR="00F02E92" w:rsidRPr="009E417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0C6424" w14:textId="2CD77770" w:rsidR="007405D6" w:rsidRPr="007405D6" w:rsidRDefault="0059323F" w:rsidP="007405D6">
      <w:pPr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Case </w:t>
      </w:r>
      <w:proofErr w:type="spellStart"/>
      <w:r>
        <w:rPr>
          <w:rFonts w:asciiTheme="minorHAnsi" w:hAnsiTheme="minorHAnsi" w:cstheme="minorHAnsi"/>
          <w:bCs/>
          <w:i/>
          <w:sz w:val="22"/>
          <w:szCs w:val="22"/>
        </w:rPr>
        <w:t>history</w:t>
      </w:r>
      <w:proofErr w:type="spellEnd"/>
      <w:r w:rsidR="00E76BB7" w:rsidRPr="00500C4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gram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skeleton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>
        <w:rPr>
          <w:rFonts w:asciiTheme="minorHAnsi" w:hAnsiTheme="minorHAnsi" w:cstheme="minorHAnsi"/>
          <w:color w:val="222222"/>
          <w:sz w:val="22"/>
          <w:szCs w:val="22"/>
        </w:rPr>
        <w:t>was</w:t>
      </w:r>
      <w:proofErr w:type="spellEnd"/>
      <w:r w:rsidR="007405D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found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partially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undressed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under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a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concrete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slab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Skeleton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remains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were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transferred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to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forensic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institute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for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anthropological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examination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. A</w:t>
      </w:r>
      <w:r w:rsidR="007405D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10 cm fragment of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left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femoral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diaphysis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is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taken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for DNA identification. As </w:t>
      </w:r>
      <w:r w:rsidR="007405D6" w:rsidRPr="009E4173">
        <w:rPr>
          <w:rFonts w:asciiTheme="minorHAnsi" w:hAnsiTheme="minorHAnsi" w:cstheme="minorHAnsi"/>
          <w:color w:val="222222"/>
          <w:sz w:val="22"/>
          <w:szCs w:val="22"/>
          <w:lang w:val="en"/>
        </w:rPr>
        <w:t>the magistrate refused that the toxicological analysis be carried out on the bone remains</w:t>
      </w:r>
      <w:r w:rsidR="007405D6" w:rsidRPr="009E4173">
        <w:rPr>
          <w:rFonts w:asciiTheme="minorHAnsi" w:hAnsiTheme="minorHAnsi" w:cstheme="minorHAnsi"/>
          <w:color w:val="777777"/>
          <w:sz w:val="22"/>
          <w:szCs w:val="22"/>
        </w:rPr>
        <w:t xml:space="preserve">,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clothes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are sent to the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laboratory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for </w:t>
      </w:r>
      <w:proofErr w:type="spellStart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>toxicological</w:t>
      </w:r>
      <w:proofErr w:type="spellEnd"/>
      <w:r w:rsidR="007405D6" w:rsidRPr="009E4173">
        <w:rPr>
          <w:rFonts w:asciiTheme="minorHAnsi" w:hAnsiTheme="minorHAnsi" w:cstheme="minorHAnsi"/>
          <w:color w:val="222222"/>
          <w:sz w:val="22"/>
          <w:szCs w:val="22"/>
        </w:rPr>
        <w:t xml:space="preserve"> expertise. </w:t>
      </w:r>
      <w:r w:rsidR="007405D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211D3EE" w14:textId="69ABBF9B" w:rsidR="004A277B" w:rsidRPr="00E159F8" w:rsidRDefault="007405D6" w:rsidP="004A277B">
      <w:pPr>
        <w:tabs>
          <w:tab w:val="left" w:pos="1178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i/>
          <w:sz w:val="22"/>
          <w:szCs w:val="22"/>
        </w:rPr>
        <w:t>Methods</w:t>
      </w:r>
      <w:proofErr w:type="spellEnd"/>
      <w:r w:rsidR="00E159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7610">
        <w:rPr>
          <w:rFonts w:asciiTheme="minorHAnsi" w:hAnsiTheme="minorHAnsi" w:cstheme="minorHAnsi"/>
          <w:bCs/>
          <w:sz w:val="22"/>
          <w:szCs w:val="22"/>
        </w:rPr>
        <w:t>a</w:t>
      </w:r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jacket, </w:t>
      </w:r>
      <w:proofErr w:type="gram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pant and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two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unidentified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pieces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fabric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were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sent to the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laboratory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Seven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3 x 3 cm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small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pieces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(P)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were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cut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at the areas of the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fabric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that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could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have been in contact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with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biological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fluids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 : one at the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collar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of the jacket (P1),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two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at the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trouser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fly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(P2-P3), one at the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trouser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crotch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(P4) and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three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at the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unidentified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pieces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fabric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(P5 to P7). All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samples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were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submitted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to UPLC-MS/MS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analysis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on an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Acquity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class I ultra-high performance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liquid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chromatography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coupled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to a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Xevo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TQD tandem mass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spectrometer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Waters (Milford, MA, USA)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liquid-liquid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extraction in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alkaline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condition </w:t>
      </w:r>
      <w:r w:rsidR="00D97610" w:rsidRPr="009E4173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D97610" w:rsidRPr="009E4173">
        <w:rPr>
          <w:rFonts w:asciiTheme="minorHAnsi" w:hAnsiTheme="minorHAnsi" w:cstheme="minorHAnsi"/>
          <w:bCs/>
          <w:sz w:val="22"/>
          <w:szCs w:val="22"/>
        </w:rPr>
        <w:t>dichloromethane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>/isopropanol/</w:t>
      </w:r>
      <w:r w:rsidR="00D97610" w:rsidRPr="009E4173">
        <w:rPr>
          <w:rFonts w:asciiTheme="minorHAnsi" w:hAnsiTheme="minorHAnsi" w:cstheme="minorHAnsi"/>
          <w:bCs/>
          <w:i/>
          <w:sz w:val="22"/>
          <w:szCs w:val="22"/>
        </w:rPr>
        <w:t>n</w:t>
      </w:r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-heptane ; 25:10:65, v/v/v). </w:t>
      </w:r>
      <w:proofErr w:type="spellStart"/>
      <w:r w:rsidR="00D97610" w:rsidRPr="009E4173">
        <w:rPr>
          <w:rStyle w:val="highlight"/>
          <w:rFonts w:asciiTheme="minorHAnsi" w:hAnsiTheme="minorHAnsi" w:cstheme="minorHAnsi"/>
          <w:sz w:val="22"/>
          <w:szCs w:val="22"/>
        </w:rPr>
        <w:t>Chromatographic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7610" w:rsidRPr="009E4173">
        <w:rPr>
          <w:rStyle w:val="highlight"/>
          <w:rFonts w:asciiTheme="minorHAnsi" w:hAnsiTheme="minorHAnsi" w:cstheme="minorHAnsi"/>
          <w:sz w:val="22"/>
          <w:szCs w:val="22"/>
        </w:rPr>
        <w:t>separation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achieved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using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a Waters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Acquity</w:t>
      </w:r>
      <w:proofErr w:type="spellEnd"/>
      <w:r w:rsidR="00D97610" w:rsidRPr="009E4173">
        <w:rPr>
          <w:rFonts w:asciiTheme="minorHAnsi" w:hAnsiTheme="minorHAnsi" w:cstheme="minorHAnsi"/>
          <w:sz w:val="22"/>
          <w:szCs w:val="22"/>
        </w:rPr>
        <w:t xml:space="preserve"> HSS C18 </w:t>
      </w:r>
      <w:proofErr w:type="spellStart"/>
      <w:r w:rsidR="00D97610" w:rsidRPr="009E4173">
        <w:rPr>
          <w:rFonts w:asciiTheme="minorHAnsi" w:hAnsiTheme="minorHAnsi" w:cstheme="minorHAnsi"/>
          <w:sz w:val="22"/>
          <w:szCs w:val="22"/>
        </w:rPr>
        <w:t>column</w:t>
      </w:r>
      <w:proofErr w:type="spellEnd"/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7610" w:rsidRPr="009E4173">
        <w:rPr>
          <w:rFonts w:asciiTheme="minorHAnsi" w:hAnsiTheme="minorHAnsi" w:cstheme="minorHAnsi"/>
          <w:sz w:val="22"/>
          <w:szCs w:val="22"/>
          <w:lang w:val="en-GB"/>
        </w:rPr>
        <w:t xml:space="preserve">(150 x 2.1 mm x 1.8 µm). </w:t>
      </w:r>
      <w:r w:rsidR="00D97610"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059CFC2" w14:textId="3BDEE488" w:rsidR="00CA6EBA" w:rsidRDefault="00D61229" w:rsidP="0068071F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i/>
          <w:sz w:val="22"/>
          <w:szCs w:val="22"/>
        </w:rPr>
        <w:t>Results</w:t>
      </w:r>
      <w:proofErr w:type="spellEnd"/>
      <w:r>
        <w:rPr>
          <w:rFonts w:asciiTheme="minorHAnsi" w:hAnsiTheme="minorHAnsi" w:cstheme="minorHAnsi"/>
          <w:bCs/>
          <w:i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analyzes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screening</w:t>
      </w:r>
      <w:r>
        <w:rPr>
          <w:rFonts w:asciiTheme="minorHAnsi" w:hAnsiTheme="minorHAnsi" w:cstheme="minorHAnsi"/>
          <w:bCs/>
          <w:sz w:val="22"/>
          <w:szCs w:val="22"/>
        </w:rPr>
        <w:t xml:space="preserve"> show</w:t>
      </w:r>
      <w:r w:rsidRPr="009E4173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proofErr w:type="spellStart"/>
      <w:r w:rsidR="00CA6EBA">
        <w:rPr>
          <w:rFonts w:asciiTheme="minorHAnsi" w:hAnsiTheme="minorHAnsi" w:cstheme="minorHAnsi"/>
          <w:bCs/>
          <w:sz w:val="22"/>
          <w:szCs w:val="22"/>
        </w:rPr>
        <w:t>following</w:t>
      </w:r>
      <w:proofErr w:type="spellEnd"/>
      <w:r w:rsidR="00CA6EB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BA">
        <w:rPr>
          <w:rFonts w:asciiTheme="minorHAnsi" w:hAnsiTheme="minorHAnsi" w:cstheme="minorHAnsi"/>
          <w:bCs/>
          <w:sz w:val="22"/>
          <w:szCs w:val="22"/>
        </w:rPr>
        <w:t>results</w:t>
      </w:r>
      <w:proofErr w:type="spellEnd"/>
      <w:r w:rsidR="00CA6EBA">
        <w:rPr>
          <w:rFonts w:asciiTheme="minorHAnsi" w:hAnsiTheme="minorHAnsi" w:cstheme="minorHAnsi"/>
          <w:bCs/>
          <w:sz w:val="22"/>
          <w:szCs w:val="22"/>
        </w:rPr>
        <w:t xml:space="preserve"> (table 1) :</w:t>
      </w:r>
    </w:p>
    <w:tbl>
      <w:tblPr>
        <w:tblpPr w:leftFromText="141" w:rightFromText="141" w:vertAnchor="text" w:horzAnchor="margin" w:tblpY="75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</w:tblGrid>
      <w:tr w:rsidR="00CA6EBA" w:rsidRPr="00500C43" w14:paraId="7803C36F" w14:textId="77777777" w:rsidTr="00273734">
        <w:trPr>
          <w:trHeight w:val="232"/>
        </w:trPr>
        <w:tc>
          <w:tcPr>
            <w:tcW w:w="704" w:type="dxa"/>
            <w:shd w:val="clear" w:color="auto" w:fill="auto"/>
          </w:tcPr>
          <w:p w14:paraId="5F3DDC2E" w14:textId="244874C7" w:rsidR="00CA6EBA" w:rsidRPr="0036608E" w:rsidRDefault="00CA6EBA" w:rsidP="00CA6EBA">
            <w:pPr>
              <w:ind w:right="-56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P1</w:t>
            </w:r>
          </w:p>
        </w:tc>
        <w:tc>
          <w:tcPr>
            <w:tcW w:w="3402" w:type="dxa"/>
            <w:shd w:val="clear" w:color="auto" w:fill="auto"/>
          </w:tcPr>
          <w:p w14:paraId="6334B4AA" w14:textId="464C831E" w:rsidR="00CA6EBA" w:rsidRPr="00972166" w:rsidRDefault="00CA6EBA" w:rsidP="00CA6EBA">
            <w:pPr>
              <w:ind w:right="-56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72166">
              <w:rPr>
                <w:rFonts w:asciiTheme="minorHAnsi" w:hAnsiTheme="minorHAnsi" w:cs="Arial"/>
                <w:sz w:val="22"/>
                <w:szCs w:val="22"/>
              </w:rPr>
              <w:t>tiapride</w:t>
            </w:r>
            <w:proofErr w:type="spellEnd"/>
            <w:r w:rsidRPr="0097216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972166">
              <w:rPr>
                <w:rFonts w:asciiTheme="minorHAnsi" w:hAnsiTheme="minorHAnsi" w:cs="Arial"/>
                <w:sz w:val="22"/>
                <w:szCs w:val="22"/>
              </w:rPr>
              <w:t>venlafaxine</w:t>
            </w:r>
            <w:proofErr w:type="spellEnd"/>
            <w:r w:rsidRPr="009721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9721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72166">
              <w:rPr>
                <w:rFonts w:asciiTheme="minorHAnsi" w:hAnsiTheme="minorHAnsi" w:cs="Arial"/>
                <w:sz w:val="22"/>
                <w:szCs w:val="22"/>
              </w:rPr>
              <w:t>tramadol</w:t>
            </w:r>
            <w:proofErr w:type="spellEnd"/>
          </w:p>
        </w:tc>
      </w:tr>
      <w:tr w:rsidR="00CA6EBA" w:rsidRPr="00500C43" w14:paraId="1DE3D9A1" w14:textId="77777777" w:rsidTr="00273734">
        <w:trPr>
          <w:trHeight w:val="232"/>
        </w:trPr>
        <w:tc>
          <w:tcPr>
            <w:tcW w:w="704" w:type="dxa"/>
            <w:shd w:val="clear" w:color="auto" w:fill="auto"/>
          </w:tcPr>
          <w:p w14:paraId="436D65D2" w14:textId="5490664F" w:rsidR="00CA6EBA" w:rsidRPr="0036608E" w:rsidRDefault="00CA6EBA" w:rsidP="00CA6EBA">
            <w:pPr>
              <w:ind w:right="-56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P2</w:t>
            </w:r>
          </w:p>
        </w:tc>
        <w:tc>
          <w:tcPr>
            <w:tcW w:w="3402" w:type="dxa"/>
            <w:shd w:val="clear" w:color="auto" w:fill="auto"/>
          </w:tcPr>
          <w:p w14:paraId="56E803BA" w14:textId="004EE866" w:rsidR="00CA6EBA" w:rsidRPr="00972166" w:rsidRDefault="00CA6EBA" w:rsidP="00CA6EBA">
            <w:pPr>
              <w:ind w:right="-56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72166">
              <w:rPr>
                <w:rFonts w:asciiTheme="minorHAnsi" w:hAnsiTheme="minorHAnsi" w:cs="Arial"/>
                <w:sz w:val="22"/>
                <w:szCs w:val="22"/>
              </w:rPr>
              <w:t>tramadol</w:t>
            </w:r>
            <w:proofErr w:type="spellEnd"/>
          </w:p>
        </w:tc>
      </w:tr>
      <w:tr w:rsidR="00CA6EBA" w:rsidRPr="00500C43" w14:paraId="2EA7DE98" w14:textId="77777777" w:rsidTr="00273734">
        <w:trPr>
          <w:trHeight w:val="232"/>
        </w:trPr>
        <w:tc>
          <w:tcPr>
            <w:tcW w:w="704" w:type="dxa"/>
            <w:shd w:val="clear" w:color="auto" w:fill="auto"/>
          </w:tcPr>
          <w:p w14:paraId="4920ADE9" w14:textId="39041901" w:rsidR="00CA6EBA" w:rsidRPr="0036608E" w:rsidRDefault="00CA6EBA" w:rsidP="00CA6EBA">
            <w:pPr>
              <w:ind w:right="-56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P3</w:t>
            </w:r>
          </w:p>
        </w:tc>
        <w:tc>
          <w:tcPr>
            <w:tcW w:w="3402" w:type="dxa"/>
            <w:shd w:val="clear" w:color="auto" w:fill="auto"/>
          </w:tcPr>
          <w:p w14:paraId="05BC94DF" w14:textId="3493ECE2" w:rsidR="00CA6EBA" w:rsidRPr="00972166" w:rsidRDefault="00CA6EBA" w:rsidP="00CA6EBA">
            <w:pPr>
              <w:ind w:right="-568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972166">
              <w:rPr>
                <w:rFonts w:asciiTheme="minorHAnsi" w:hAnsiTheme="minorHAnsi" w:cs="Arial"/>
                <w:sz w:val="22"/>
                <w:szCs w:val="22"/>
              </w:rPr>
              <w:t>tiapride</w:t>
            </w:r>
            <w:proofErr w:type="spellEnd"/>
            <w:r w:rsidRPr="009721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9721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72166">
              <w:rPr>
                <w:rFonts w:asciiTheme="minorHAnsi" w:hAnsiTheme="minorHAnsi" w:cs="Arial"/>
                <w:sz w:val="22"/>
                <w:szCs w:val="22"/>
              </w:rPr>
              <w:t>tramadol</w:t>
            </w:r>
            <w:proofErr w:type="spellEnd"/>
          </w:p>
        </w:tc>
      </w:tr>
      <w:tr w:rsidR="00CA6EBA" w:rsidRPr="00500C43" w14:paraId="45ED0593" w14:textId="77777777" w:rsidTr="00273734">
        <w:trPr>
          <w:trHeight w:val="232"/>
        </w:trPr>
        <w:tc>
          <w:tcPr>
            <w:tcW w:w="704" w:type="dxa"/>
            <w:shd w:val="clear" w:color="auto" w:fill="auto"/>
          </w:tcPr>
          <w:p w14:paraId="79132DCE" w14:textId="4AC2C85E" w:rsidR="00CA6EBA" w:rsidRPr="0036608E" w:rsidRDefault="00CA6EBA" w:rsidP="00CA6EBA">
            <w:pPr>
              <w:ind w:right="-56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P4</w:t>
            </w:r>
          </w:p>
        </w:tc>
        <w:tc>
          <w:tcPr>
            <w:tcW w:w="3402" w:type="dxa"/>
            <w:shd w:val="clear" w:color="auto" w:fill="auto"/>
          </w:tcPr>
          <w:p w14:paraId="6FD127B4" w14:textId="7361332E" w:rsidR="00CA6EBA" w:rsidRPr="00972166" w:rsidRDefault="00273734" w:rsidP="00CA6EBA">
            <w:pPr>
              <w:ind w:right="-56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absence</w:t>
            </w:r>
          </w:p>
        </w:tc>
      </w:tr>
      <w:tr w:rsidR="00CA6EBA" w:rsidRPr="00500C43" w14:paraId="5A8A6883" w14:textId="77777777" w:rsidTr="00273734">
        <w:trPr>
          <w:trHeight w:val="232"/>
        </w:trPr>
        <w:tc>
          <w:tcPr>
            <w:tcW w:w="704" w:type="dxa"/>
            <w:shd w:val="clear" w:color="auto" w:fill="auto"/>
          </w:tcPr>
          <w:p w14:paraId="30FBA282" w14:textId="2F31725F" w:rsidR="00CA6EBA" w:rsidRPr="0036608E" w:rsidRDefault="00CA6EBA" w:rsidP="00CA6EBA">
            <w:pPr>
              <w:ind w:right="-56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P5</w:t>
            </w:r>
          </w:p>
        </w:tc>
        <w:tc>
          <w:tcPr>
            <w:tcW w:w="3402" w:type="dxa"/>
            <w:shd w:val="clear" w:color="auto" w:fill="auto"/>
          </w:tcPr>
          <w:p w14:paraId="4096215B" w14:textId="42B750AE" w:rsidR="00CA6EBA" w:rsidRPr="00972166" w:rsidRDefault="00273734" w:rsidP="00CA6EBA">
            <w:pPr>
              <w:ind w:right="-56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absence</w:t>
            </w:r>
          </w:p>
        </w:tc>
      </w:tr>
      <w:tr w:rsidR="00CA6EBA" w:rsidRPr="00500C43" w14:paraId="0D869E0E" w14:textId="77777777" w:rsidTr="00273734">
        <w:trPr>
          <w:trHeight w:val="37"/>
        </w:trPr>
        <w:tc>
          <w:tcPr>
            <w:tcW w:w="704" w:type="dxa"/>
            <w:shd w:val="clear" w:color="auto" w:fill="auto"/>
          </w:tcPr>
          <w:p w14:paraId="0AD85C3C" w14:textId="15AD9452" w:rsidR="00CA6EBA" w:rsidRPr="0036608E" w:rsidRDefault="00CA6EBA" w:rsidP="00CA6EBA">
            <w:pPr>
              <w:ind w:right="-56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P6</w:t>
            </w:r>
          </w:p>
        </w:tc>
        <w:tc>
          <w:tcPr>
            <w:tcW w:w="3402" w:type="dxa"/>
            <w:shd w:val="clear" w:color="auto" w:fill="auto"/>
          </w:tcPr>
          <w:p w14:paraId="295719D4" w14:textId="298C544F" w:rsidR="00CA6EBA" w:rsidRPr="00972166" w:rsidRDefault="00273734" w:rsidP="00CA6EBA">
            <w:pPr>
              <w:ind w:right="-56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absence</w:t>
            </w:r>
          </w:p>
        </w:tc>
      </w:tr>
      <w:tr w:rsidR="00CA6EBA" w:rsidRPr="00500C43" w14:paraId="1813ABE0" w14:textId="77777777" w:rsidTr="00273734">
        <w:trPr>
          <w:trHeight w:val="232"/>
        </w:trPr>
        <w:tc>
          <w:tcPr>
            <w:tcW w:w="704" w:type="dxa"/>
            <w:shd w:val="clear" w:color="auto" w:fill="auto"/>
          </w:tcPr>
          <w:p w14:paraId="006A2FDE" w14:textId="3FDEA408" w:rsidR="00CA6EBA" w:rsidRPr="0036608E" w:rsidRDefault="00CA6EBA" w:rsidP="00CA6EBA">
            <w:pPr>
              <w:ind w:right="-56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P7</w:t>
            </w:r>
          </w:p>
        </w:tc>
        <w:tc>
          <w:tcPr>
            <w:tcW w:w="3402" w:type="dxa"/>
            <w:shd w:val="clear" w:color="auto" w:fill="auto"/>
          </w:tcPr>
          <w:p w14:paraId="04BB14A5" w14:textId="7D861C30" w:rsidR="00CA6EBA" w:rsidRPr="00972166" w:rsidRDefault="00273734" w:rsidP="00CA6EBA">
            <w:pPr>
              <w:ind w:right="-56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absence</w:t>
            </w:r>
          </w:p>
        </w:tc>
      </w:tr>
    </w:tbl>
    <w:p w14:paraId="708425FB" w14:textId="77777777" w:rsidR="00CA6EBA" w:rsidRDefault="00CA6EBA" w:rsidP="0068071F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B20C97" w14:textId="77777777" w:rsidR="00CA6EBA" w:rsidRDefault="00CA6EBA" w:rsidP="0068071F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99C0D2" w14:textId="21589736" w:rsidR="00CA6EBA" w:rsidRDefault="00A3163E" w:rsidP="00A3163E">
      <w:pPr>
        <w:tabs>
          <w:tab w:val="left" w:pos="1933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bookmarkStart w:id="0" w:name="_GoBack"/>
      <w:bookmarkEnd w:id="0"/>
    </w:p>
    <w:p w14:paraId="0286E21A" w14:textId="77777777" w:rsidR="00CA6EBA" w:rsidRDefault="00CA6EBA" w:rsidP="0068071F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B57C9C" w14:textId="77777777" w:rsidR="00CA6EBA" w:rsidRDefault="00CA6EBA" w:rsidP="0068071F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7A4B23" w14:textId="77777777" w:rsidR="00CA6EBA" w:rsidRDefault="00CA6EBA" w:rsidP="0068071F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A31E42" w14:textId="77777777" w:rsidR="007902F0" w:rsidRDefault="007902F0" w:rsidP="00E76BB7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C762DB" w14:textId="77777777" w:rsidR="00690832" w:rsidRDefault="00690832" w:rsidP="00E76BB7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4A0289" w14:textId="77777777" w:rsidR="00690832" w:rsidRPr="009E4173" w:rsidRDefault="00690832" w:rsidP="00690832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4173">
        <w:rPr>
          <w:rFonts w:asciiTheme="minorHAnsi" w:hAnsiTheme="minorHAnsi" w:cstheme="minorHAnsi"/>
          <w:bCs/>
          <w:sz w:val="22"/>
          <w:szCs w:val="22"/>
        </w:rPr>
        <w:t xml:space="preserve">The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anthropological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examination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allowed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to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determine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that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victim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was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a male,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older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than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60,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whose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stature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is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between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164 and 170 cm. The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postmortem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interval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was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estimated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to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be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less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than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two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bCs/>
          <w:sz w:val="22"/>
          <w:szCs w:val="22"/>
        </w:rPr>
        <w:t>years</w:t>
      </w:r>
      <w:proofErr w:type="spellEnd"/>
      <w:r w:rsidRPr="009E417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9E4173">
        <w:rPr>
          <w:rFonts w:asciiTheme="minorHAnsi" w:hAnsiTheme="minorHAnsi" w:cstheme="minorHAnsi"/>
          <w:sz w:val="22"/>
          <w:szCs w:val="22"/>
        </w:rPr>
        <w:t xml:space="preserve">No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evidence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of violence </w:t>
      </w:r>
      <w:r w:rsidRPr="009E4173">
        <w:rPr>
          <w:rStyle w:val="shorttext"/>
          <w:rFonts w:asciiTheme="minorHAnsi" w:hAnsiTheme="minorHAnsi" w:cstheme="minorHAnsi"/>
          <w:sz w:val="22"/>
          <w:szCs w:val="22"/>
          <w:lang w:val="en"/>
        </w:rPr>
        <w:t>was highlighted</w:t>
      </w:r>
      <w:r w:rsidRPr="009E4173">
        <w:rPr>
          <w:rFonts w:asciiTheme="minorHAnsi" w:hAnsiTheme="minorHAnsi" w:cstheme="minorHAnsi"/>
          <w:sz w:val="22"/>
          <w:szCs w:val="22"/>
        </w:rPr>
        <w:t xml:space="preserve">. DNA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analysis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allowed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identify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victim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, a 67-year-old man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missing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years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officers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leading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the investigation,</w:t>
      </w:r>
      <w:r w:rsidRPr="009E417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9E4173">
        <w:rPr>
          <w:rStyle w:val="shorttext"/>
          <w:rFonts w:asciiTheme="minorHAnsi" w:hAnsiTheme="minorHAnsi" w:cstheme="minorHAnsi"/>
          <w:sz w:val="22"/>
          <w:szCs w:val="22"/>
          <w:lang w:val="en"/>
        </w:rPr>
        <w:t>the victim did not undergo any treatment</w:t>
      </w:r>
      <w:r w:rsidRPr="009E4173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identified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psychoactive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drugs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could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have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contributed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9E4173">
        <w:rPr>
          <w:rFonts w:asciiTheme="minorHAnsi" w:hAnsiTheme="minorHAnsi" w:cstheme="minorHAnsi"/>
          <w:sz w:val="22"/>
          <w:szCs w:val="22"/>
        </w:rPr>
        <w:t>death</w:t>
      </w:r>
      <w:proofErr w:type="spellEnd"/>
      <w:r w:rsidRPr="009E4173">
        <w:rPr>
          <w:rFonts w:asciiTheme="minorHAnsi" w:hAnsiTheme="minorHAnsi" w:cstheme="minorHAnsi"/>
          <w:sz w:val="22"/>
          <w:szCs w:val="22"/>
        </w:rPr>
        <w:t>.</w:t>
      </w:r>
    </w:p>
    <w:p w14:paraId="59B689A8" w14:textId="68234438" w:rsidR="00690832" w:rsidRPr="009E4173" w:rsidRDefault="00E76BB7" w:rsidP="00690832">
      <w:pPr>
        <w:contextualSpacing/>
        <w:jc w:val="both"/>
        <w:rPr>
          <w:rStyle w:val="alt-edited"/>
          <w:rFonts w:asciiTheme="minorHAnsi" w:hAnsiTheme="minorHAnsi" w:cstheme="minorHAnsi"/>
          <w:sz w:val="22"/>
          <w:szCs w:val="22"/>
          <w:lang w:val="en"/>
        </w:rPr>
      </w:pPr>
      <w:r w:rsidRPr="00BF5E7F">
        <w:rPr>
          <w:rFonts w:asciiTheme="minorHAnsi" w:hAnsiTheme="minorHAnsi" w:cstheme="minorHAnsi"/>
          <w:bCs/>
          <w:i/>
          <w:sz w:val="22"/>
          <w:szCs w:val="22"/>
        </w:rPr>
        <w:t>Conclusion</w:t>
      </w:r>
      <w:r w:rsidRPr="00BF5E7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91F2A">
        <w:rPr>
          <w:rFonts w:asciiTheme="minorHAnsi" w:hAnsiTheme="minorHAnsi" w:cstheme="minorHAnsi"/>
          <w:sz w:val="22"/>
          <w:szCs w:val="22"/>
        </w:rPr>
        <w:t>c</w:t>
      </w:r>
      <w:r w:rsidR="00690832" w:rsidRPr="009E4173">
        <w:rPr>
          <w:rFonts w:asciiTheme="minorHAnsi" w:hAnsiTheme="minorHAnsi" w:cstheme="minorHAnsi"/>
          <w:sz w:val="22"/>
          <w:szCs w:val="22"/>
        </w:rPr>
        <w:t>lothing</w:t>
      </w:r>
      <w:proofErr w:type="spellEnd"/>
      <w:r w:rsidR="00690832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0832" w:rsidRPr="009E4173">
        <w:rPr>
          <w:rFonts w:asciiTheme="minorHAnsi" w:hAnsiTheme="minorHAnsi" w:cstheme="minorHAnsi"/>
          <w:sz w:val="22"/>
          <w:szCs w:val="22"/>
        </w:rPr>
        <w:t>analysis</w:t>
      </w:r>
      <w:proofErr w:type="spellEnd"/>
      <w:r w:rsidR="00690832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0832" w:rsidRPr="009E4173">
        <w:rPr>
          <w:rFonts w:asciiTheme="minorHAnsi" w:hAnsiTheme="minorHAnsi" w:cstheme="minorHAnsi"/>
          <w:sz w:val="22"/>
          <w:szCs w:val="22"/>
        </w:rPr>
        <w:t>allowed</w:t>
      </w:r>
      <w:proofErr w:type="spellEnd"/>
      <w:r w:rsidR="00690832" w:rsidRPr="009E4173">
        <w:rPr>
          <w:rFonts w:asciiTheme="minorHAnsi" w:hAnsiTheme="minorHAnsi" w:cstheme="minorHAnsi"/>
          <w:sz w:val="22"/>
          <w:szCs w:val="22"/>
        </w:rPr>
        <w:t xml:space="preserve"> to document an </w:t>
      </w:r>
      <w:proofErr w:type="spellStart"/>
      <w:r w:rsidR="00690832" w:rsidRPr="009E4173">
        <w:rPr>
          <w:rFonts w:asciiTheme="minorHAnsi" w:hAnsiTheme="minorHAnsi" w:cstheme="minorHAnsi"/>
          <w:sz w:val="22"/>
          <w:szCs w:val="22"/>
        </w:rPr>
        <w:t>antemortem</w:t>
      </w:r>
      <w:proofErr w:type="spellEnd"/>
      <w:r w:rsidR="00690832" w:rsidRPr="009E41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0832" w:rsidRPr="009E4173">
        <w:rPr>
          <w:rFonts w:asciiTheme="minorHAnsi" w:hAnsiTheme="minorHAnsi" w:cstheme="minorHAnsi"/>
          <w:sz w:val="22"/>
          <w:szCs w:val="22"/>
        </w:rPr>
        <w:t>intake</w:t>
      </w:r>
      <w:proofErr w:type="spellEnd"/>
      <w:r w:rsidR="00690832" w:rsidRPr="009E4173">
        <w:rPr>
          <w:rFonts w:asciiTheme="minorHAnsi" w:hAnsiTheme="minorHAnsi" w:cstheme="minorHAnsi"/>
          <w:sz w:val="22"/>
          <w:szCs w:val="22"/>
        </w:rPr>
        <w:t xml:space="preserve"> of psychoactive </w:t>
      </w:r>
      <w:proofErr w:type="spellStart"/>
      <w:r w:rsidR="00690832" w:rsidRPr="009E4173">
        <w:rPr>
          <w:rFonts w:asciiTheme="minorHAnsi" w:hAnsiTheme="minorHAnsi" w:cstheme="minorHAnsi"/>
          <w:sz w:val="22"/>
          <w:szCs w:val="22"/>
        </w:rPr>
        <w:t>drugs</w:t>
      </w:r>
      <w:proofErr w:type="spellEnd"/>
      <w:r w:rsidR="00690832" w:rsidRPr="009E4173">
        <w:rPr>
          <w:rFonts w:asciiTheme="minorHAnsi" w:hAnsiTheme="minorHAnsi" w:cstheme="minorHAnsi"/>
          <w:sz w:val="22"/>
          <w:szCs w:val="22"/>
        </w:rPr>
        <w:t xml:space="preserve">. </w:t>
      </w:r>
      <w:r w:rsidR="00690832" w:rsidRPr="009E4173">
        <w:rPr>
          <w:rStyle w:val="alt-edited"/>
          <w:rFonts w:asciiTheme="minorHAnsi" w:hAnsiTheme="minorHAnsi" w:cstheme="minorHAnsi"/>
          <w:sz w:val="22"/>
          <w:szCs w:val="22"/>
          <w:lang w:val="en"/>
        </w:rPr>
        <w:t>Although quantitative interpretation is unrealistic</w:t>
      </w:r>
      <w:r w:rsidR="00A91F2A">
        <w:rPr>
          <w:rStyle w:val="alt-edited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A3FAE">
        <w:rPr>
          <w:rStyle w:val="alt-edited"/>
          <w:rFonts w:asciiTheme="minorHAnsi" w:hAnsiTheme="minorHAnsi" w:cstheme="minorHAnsi"/>
          <w:sz w:val="22"/>
          <w:szCs w:val="22"/>
          <w:lang w:val="en"/>
        </w:rPr>
        <w:t>[1-2]</w:t>
      </w:r>
      <w:r w:rsidR="00690832" w:rsidRPr="009E4173">
        <w:rPr>
          <w:rStyle w:val="alt-edited"/>
          <w:rFonts w:asciiTheme="minorHAnsi" w:hAnsiTheme="minorHAnsi" w:cstheme="minorHAnsi"/>
          <w:sz w:val="22"/>
          <w:szCs w:val="22"/>
          <w:lang w:val="en"/>
        </w:rPr>
        <w:t>, these results provided a useful contribution to the investigation.</w:t>
      </w:r>
    </w:p>
    <w:p w14:paraId="456FBBEA" w14:textId="3396E519" w:rsidR="00306EAB" w:rsidRPr="001E24BE" w:rsidRDefault="00167CDC" w:rsidP="00E76BB7">
      <w:pPr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proofErr w:type="spellStart"/>
      <w:r w:rsidRPr="001E24BE">
        <w:rPr>
          <w:rFonts w:asciiTheme="minorHAnsi" w:hAnsiTheme="minorHAnsi" w:cstheme="minorHAnsi"/>
          <w:bCs/>
          <w:i/>
          <w:sz w:val="22"/>
          <w:szCs w:val="22"/>
        </w:rPr>
        <w:t>References</w:t>
      </w:r>
      <w:proofErr w:type="spellEnd"/>
    </w:p>
    <w:p w14:paraId="56A28360" w14:textId="3F8487C5" w:rsidR="00167CDC" w:rsidRDefault="00167CDC" w:rsidP="00E76BB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[1].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Tracqui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 et al. </w:t>
      </w:r>
      <w:r w:rsidRPr="00420C90">
        <w:rPr>
          <w:rFonts w:asciiTheme="minorHAnsi" w:hAnsiTheme="minorHAnsi" w:cstheme="minorHAnsi"/>
          <w:bCs/>
          <w:kern w:val="36"/>
          <w:sz w:val="22"/>
          <w:szCs w:val="22"/>
          <w:lang w:val="en-US"/>
        </w:rPr>
        <w:t>The detection of opiate drugs in nontraditional specimens (clothing): a report of ten cases.</w:t>
      </w:r>
      <w:r w:rsidRPr="00420C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5" w:tooltip="Journal of forensic sciences." w:history="1">
        <w:r w:rsidRPr="00E80BFE">
          <w:rPr>
            <w:rFonts w:asciiTheme="minorHAnsi" w:hAnsiTheme="minorHAnsi" w:cstheme="minorHAnsi"/>
            <w:sz w:val="22"/>
            <w:szCs w:val="22"/>
          </w:rPr>
          <w:t xml:space="preserve">J </w:t>
        </w:r>
        <w:proofErr w:type="spellStart"/>
        <w:r w:rsidRPr="00E80BFE">
          <w:rPr>
            <w:rFonts w:asciiTheme="minorHAnsi" w:hAnsiTheme="minorHAnsi" w:cstheme="minorHAnsi"/>
            <w:sz w:val="22"/>
            <w:szCs w:val="22"/>
          </w:rPr>
          <w:t>Forensic</w:t>
        </w:r>
        <w:proofErr w:type="spellEnd"/>
        <w:r w:rsidRPr="00E80BFE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E80BFE">
          <w:rPr>
            <w:rFonts w:asciiTheme="minorHAnsi" w:hAnsiTheme="minorHAnsi" w:cstheme="minorHAnsi"/>
            <w:sz w:val="22"/>
            <w:szCs w:val="22"/>
          </w:rPr>
          <w:t>Sci</w:t>
        </w:r>
        <w:proofErr w:type="spellEnd"/>
        <w:r w:rsidRPr="00E80BFE">
          <w:rPr>
            <w:rFonts w:asciiTheme="minorHAnsi" w:hAnsiTheme="minorHAnsi" w:cstheme="minorHAnsi"/>
            <w:sz w:val="22"/>
            <w:szCs w:val="22"/>
          </w:rPr>
          <w:t>.</w:t>
        </w:r>
      </w:hyperlink>
      <w:r w:rsidR="00C36818">
        <w:rPr>
          <w:rFonts w:asciiTheme="minorHAnsi" w:hAnsiTheme="minorHAnsi" w:cstheme="minorHAnsi"/>
          <w:sz w:val="22"/>
          <w:szCs w:val="22"/>
        </w:rPr>
        <w:t xml:space="preserve"> 1995 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0BFE">
        <w:rPr>
          <w:rFonts w:asciiTheme="minorHAnsi" w:hAnsiTheme="minorHAnsi" w:cstheme="minorHAnsi"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 xml:space="preserve">(2) : </w:t>
      </w:r>
      <w:r w:rsidRPr="00E80BFE">
        <w:rPr>
          <w:rFonts w:asciiTheme="minorHAnsi" w:hAnsiTheme="minorHAnsi" w:cstheme="minorHAnsi"/>
          <w:sz w:val="22"/>
          <w:szCs w:val="22"/>
        </w:rPr>
        <w:t>263-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E80BFE">
        <w:rPr>
          <w:rFonts w:asciiTheme="minorHAnsi" w:hAnsiTheme="minorHAnsi" w:cstheme="minorHAnsi"/>
          <w:sz w:val="22"/>
          <w:szCs w:val="22"/>
        </w:rPr>
        <w:t>5.</w:t>
      </w:r>
    </w:p>
    <w:p w14:paraId="2AB4B27E" w14:textId="70C016D5" w:rsidR="00642A24" w:rsidRPr="00642A24" w:rsidRDefault="00642A24" w:rsidP="00642A24">
      <w:pPr>
        <w:jc w:val="both"/>
        <w:rPr>
          <w:rFonts w:asciiTheme="minorHAnsi" w:hAnsiTheme="minorHAnsi" w:cstheme="minorHAnsi"/>
          <w:sz w:val="22"/>
          <w:szCs w:val="22"/>
        </w:rPr>
      </w:pPr>
      <w:r w:rsidRPr="00642A24">
        <w:rPr>
          <w:rFonts w:asciiTheme="minorHAnsi" w:hAnsiTheme="minorHAnsi" w:cstheme="minorHAnsi"/>
          <w:sz w:val="22"/>
          <w:szCs w:val="22"/>
        </w:rPr>
        <w:t xml:space="preserve">[2]. </w:t>
      </w:r>
      <w:hyperlink r:id="rId6" w:history="1">
        <w:r w:rsidRPr="00642A24">
          <w:rPr>
            <w:rFonts w:asciiTheme="minorHAnsi" w:hAnsiTheme="minorHAnsi" w:cstheme="minorHAnsi"/>
            <w:sz w:val="22"/>
            <w:szCs w:val="22"/>
            <w:lang w:val="en-US"/>
          </w:rPr>
          <w:t>McDermott SD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&amp;</w:t>
      </w:r>
      <w:r w:rsidRPr="00642A2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7" w:history="1">
        <w:r w:rsidRPr="00642A24">
          <w:rPr>
            <w:rFonts w:asciiTheme="minorHAnsi" w:hAnsiTheme="minorHAnsi" w:cstheme="minorHAnsi"/>
            <w:sz w:val="22"/>
            <w:szCs w:val="22"/>
            <w:lang w:val="en-US"/>
          </w:rPr>
          <w:t>Power JD</w:t>
        </w:r>
      </w:hyperlink>
      <w:r w:rsidRPr="00642A2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642A24">
        <w:rPr>
          <w:rFonts w:asciiTheme="minorHAnsi" w:hAnsiTheme="minorHAnsi" w:cstheme="minorHAnsi"/>
          <w:bCs/>
          <w:kern w:val="36"/>
          <w:sz w:val="22"/>
          <w:szCs w:val="22"/>
          <w:lang w:val="en-US"/>
        </w:rPr>
        <w:t>Drug smuggling using clothing impregnated with cocaine.</w:t>
      </w:r>
      <w:r w:rsidRPr="00642A2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8" w:tooltip="Journal of forensic sciences." w:history="1">
        <w:r w:rsidRPr="00642A24">
          <w:rPr>
            <w:rFonts w:asciiTheme="minorHAnsi" w:hAnsiTheme="minorHAnsi" w:cstheme="minorHAnsi"/>
            <w:sz w:val="22"/>
            <w:szCs w:val="22"/>
          </w:rPr>
          <w:t xml:space="preserve">J </w:t>
        </w:r>
        <w:proofErr w:type="spellStart"/>
        <w:r w:rsidRPr="00642A24">
          <w:rPr>
            <w:rFonts w:asciiTheme="minorHAnsi" w:hAnsiTheme="minorHAnsi" w:cstheme="minorHAnsi"/>
            <w:sz w:val="22"/>
            <w:szCs w:val="22"/>
          </w:rPr>
          <w:t>Forensic</w:t>
        </w:r>
        <w:proofErr w:type="spellEnd"/>
        <w:r w:rsidRPr="00642A24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42A24">
          <w:rPr>
            <w:rFonts w:asciiTheme="minorHAnsi" w:hAnsiTheme="minorHAnsi" w:cstheme="minorHAnsi"/>
            <w:sz w:val="22"/>
            <w:szCs w:val="22"/>
          </w:rPr>
          <w:t>Sci</w:t>
        </w:r>
        <w:proofErr w:type="spellEnd"/>
        <w:r w:rsidRPr="00642A24">
          <w:rPr>
            <w:rFonts w:asciiTheme="minorHAnsi" w:hAnsiTheme="minorHAnsi" w:cstheme="minorHAnsi"/>
            <w:sz w:val="22"/>
            <w:szCs w:val="22"/>
          </w:rPr>
          <w:t>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2005 ; </w:t>
      </w:r>
      <w:r w:rsidRPr="00642A24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(6) : </w:t>
      </w:r>
      <w:r w:rsidRPr="00642A24">
        <w:rPr>
          <w:rFonts w:asciiTheme="minorHAnsi" w:hAnsiTheme="minorHAnsi" w:cstheme="minorHAnsi"/>
          <w:sz w:val="22"/>
          <w:szCs w:val="22"/>
        </w:rPr>
        <w:t>1423-1425.</w:t>
      </w:r>
    </w:p>
    <w:p w14:paraId="6A88D6EC" w14:textId="15C9F7D8" w:rsidR="00E76BB7" w:rsidRPr="00B16C4E" w:rsidRDefault="001E24BE" w:rsidP="00E76BB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Conflict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interest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 :</w:t>
      </w:r>
      <w:r w:rsidR="00E76BB7" w:rsidRPr="00B16C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none</w:t>
      </w:r>
    </w:p>
    <w:p w14:paraId="24647751" w14:textId="6062132B" w:rsidR="002D58FB" w:rsidRDefault="002D58FB" w:rsidP="00C7523E">
      <w:pPr>
        <w:contextualSpacing/>
        <w:jc w:val="both"/>
        <w:rPr>
          <w:rFonts w:asciiTheme="minorHAnsi" w:hAnsiTheme="minorHAnsi"/>
          <w:sz w:val="22"/>
          <w:lang w:val="en-US"/>
        </w:rPr>
      </w:pPr>
    </w:p>
    <w:p w14:paraId="327101FF" w14:textId="77777777" w:rsidR="008A5CF9" w:rsidRPr="00C7523E" w:rsidRDefault="008A5CF9" w:rsidP="00C7523E">
      <w:pPr>
        <w:contextualSpacing/>
        <w:jc w:val="both"/>
        <w:rPr>
          <w:rFonts w:asciiTheme="minorHAnsi" w:hAnsiTheme="minorHAnsi"/>
          <w:sz w:val="22"/>
          <w:lang w:val="en-US"/>
        </w:rPr>
      </w:pPr>
    </w:p>
    <w:sectPr w:rsidR="008A5CF9" w:rsidRPr="00C7523E" w:rsidSect="005B07D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1C08"/>
    <w:multiLevelType w:val="hybridMultilevel"/>
    <w:tmpl w:val="2642F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7"/>
    <w:rsid w:val="00006044"/>
    <w:rsid w:val="00012814"/>
    <w:rsid w:val="00013562"/>
    <w:rsid w:val="00024DD9"/>
    <w:rsid w:val="00025047"/>
    <w:rsid w:val="000310D5"/>
    <w:rsid w:val="000468DB"/>
    <w:rsid w:val="000471A3"/>
    <w:rsid w:val="00061EF5"/>
    <w:rsid w:val="000841DB"/>
    <w:rsid w:val="00091493"/>
    <w:rsid w:val="000923B7"/>
    <w:rsid w:val="000959A9"/>
    <w:rsid w:val="000C334B"/>
    <w:rsid w:val="000C3E48"/>
    <w:rsid w:val="000D046A"/>
    <w:rsid w:val="000D5F35"/>
    <w:rsid w:val="000D69C2"/>
    <w:rsid w:val="000F1679"/>
    <w:rsid w:val="000F69D6"/>
    <w:rsid w:val="0011326B"/>
    <w:rsid w:val="00167CDC"/>
    <w:rsid w:val="001709AF"/>
    <w:rsid w:val="001B0BF0"/>
    <w:rsid w:val="001B5FF3"/>
    <w:rsid w:val="001C2AD1"/>
    <w:rsid w:val="001C3CB7"/>
    <w:rsid w:val="001C6D92"/>
    <w:rsid w:val="001E24BE"/>
    <w:rsid w:val="001E6C30"/>
    <w:rsid w:val="001F4007"/>
    <w:rsid w:val="00215F74"/>
    <w:rsid w:val="00231F76"/>
    <w:rsid w:val="00234C12"/>
    <w:rsid w:val="002434D0"/>
    <w:rsid w:val="00246E0D"/>
    <w:rsid w:val="00253D39"/>
    <w:rsid w:val="00264EBF"/>
    <w:rsid w:val="00266456"/>
    <w:rsid w:val="002723A3"/>
    <w:rsid w:val="00273734"/>
    <w:rsid w:val="00274770"/>
    <w:rsid w:val="002860E3"/>
    <w:rsid w:val="00296C68"/>
    <w:rsid w:val="002C79F6"/>
    <w:rsid w:val="002D4E3E"/>
    <w:rsid w:val="002D5743"/>
    <w:rsid w:val="002D58FB"/>
    <w:rsid w:val="002D6C56"/>
    <w:rsid w:val="002E4300"/>
    <w:rsid w:val="00305E11"/>
    <w:rsid w:val="00306EAB"/>
    <w:rsid w:val="00326D8C"/>
    <w:rsid w:val="00334068"/>
    <w:rsid w:val="00337AD0"/>
    <w:rsid w:val="0035413F"/>
    <w:rsid w:val="00354571"/>
    <w:rsid w:val="00365CA2"/>
    <w:rsid w:val="0036608E"/>
    <w:rsid w:val="00366CB6"/>
    <w:rsid w:val="003A2DAF"/>
    <w:rsid w:val="003B005E"/>
    <w:rsid w:val="003B66D9"/>
    <w:rsid w:val="003B7B42"/>
    <w:rsid w:val="003C7029"/>
    <w:rsid w:val="003D0456"/>
    <w:rsid w:val="003D5E6A"/>
    <w:rsid w:val="003D607D"/>
    <w:rsid w:val="003D68F0"/>
    <w:rsid w:val="003E0094"/>
    <w:rsid w:val="003E1DE0"/>
    <w:rsid w:val="00402877"/>
    <w:rsid w:val="00424E4B"/>
    <w:rsid w:val="00425276"/>
    <w:rsid w:val="00427B23"/>
    <w:rsid w:val="004469E2"/>
    <w:rsid w:val="00487A6B"/>
    <w:rsid w:val="004A277B"/>
    <w:rsid w:val="004A27C1"/>
    <w:rsid w:val="004A2C32"/>
    <w:rsid w:val="004A610C"/>
    <w:rsid w:val="004A6CC0"/>
    <w:rsid w:val="004C43A3"/>
    <w:rsid w:val="004D2835"/>
    <w:rsid w:val="00500C1C"/>
    <w:rsid w:val="00500C43"/>
    <w:rsid w:val="005051A7"/>
    <w:rsid w:val="0050746E"/>
    <w:rsid w:val="00521067"/>
    <w:rsid w:val="00532E30"/>
    <w:rsid w:val="00535743"/>
    <w:rsid w:val="00553CB2"/>
    <w:rsid w:val="00554E26"/>
    <w:rsid w:val="005753B1"/>
    <w:rsid w:val="0057700B"/>
    <w:rsid w:val="005814CE"/>
    <w:rsid w:val="0059323F"/>
    <w:rsid w:val="005B07DB"/>
    <w:rsid w:val="005C25BC"/>
    <w:rsid w:val="005C2D70"/>
    <w:rsid w:val="005E02F0"/>
    <w:rsid w:val="005E3EC8"/>
    <w:rsid w:val="005E4875"/>
    <w:rsid w:val="005E5452"/>
    <w:rsid w:val="00600CEB"/>
    <w:rsid w:val="00615BF2"/>
    <w:rsid w:val="00616FAE"/>
    <w:rsid w:val="00633844"/>
    <w:rsid w:val="00642A24"/>
    <w:rsid w:val="00652174"/>
    <w:rsid w:val="00652E17"/>
    <w:rsid w:val="00656D50"/>
    <w:rsid w:val="0068071F"/>
    <w:rsid w:val="00680B77"/>
    <w:rsid w:val="00690832"/>
    <w:rsid w:val="0069411F"/>
    <w:rsid w:val="006964C0"/>
    <w:rsid w:val="00696C92"/>
    <w:rsid w:val="006B6805"/>
    <w:rsid w:val="006C3EA5"/>
    <w:rsid w:val="006D174C"/>
    <w:rsid w:val="00711ABE"/>
    <w:rsid w:val="00713445"/>
    <w:rsid w:val="0072029C"/>
    <w:rsid w:val="00731504"/>
    <w:rsid w:val="00731C01"/>
    <w:rsid w:val="007405D6"/>
    <w:rsid w:val="00745F0F"/>
    <w:rsid w:val="0075675E"/>
    <w:rsid w:val="00762F87"/>
    <w:rsid w:val="00766748"/>
    <w:rsid w:val="007700CD"/>
    <w:rsid w:val="007808FD"/>
    <w:rsid w:val="007843F0"/>
    <w:rsid w:val="00787B35"/>
    <w:rsid w:val="007902F0"/>
    <w:rsid w:val="007935E9"/>
    <w:rsid w:val="00794006"/>
    <w:rsid w:val="007948F1"/>
    <w:rsid w:val="007B1986"/>
    <w:rsid w:val="007C195E"/>
    <w:rsid w:val="007D220A"/>
    <w:rsid w:val="007D52CC"/>
    <w:rsid w:val="007E3702"/>
    <w:rsid w:val="007E50A0"/>
    <w:rsid w:val="007E75DA"/>
    <w:rsid w:val="007F08B9"/>
    <w:rsid w:val="00802020"/>
    <w:rsid w:val="00805FCC"/>
    <w:rsid w:val="008207B1"/>
    <w:rsid w:val="00854A28"/>
    <w:rsid w:val="008A5CF9"/>
    <w:rsid w:val="008C0FA7"/>
    <w:rsid w:val="008C1CC0"/>
    <w:rsid w:val="008D63CE"/>
    <w:rsid w:val="008F3B13"/>
    <w:rsid w:val="0090798D"/>
    <w:rsid w:val="00912B53"/>
    <w:rsid w:val="00933668"/>
    <w:rsid w:val="00952294"/>
    <w:rsid w:val="00972166"/>
    <w:rsid w:val="00997FAF"/>
    <w:rsid w:val="009A3FAE"/>
    <w:rsid w:val="009C5E42"/>
    <w:rsid w:val="009D5E45"/>
    <w:rsid w:val="00A3163E"/>
    <w:rsid w:val="00A5673C"/>
    <w:rsid w:val="00A62466"/>
    <w:rsid w:val="00A70EAB"/>
    <w:rsid w:val="00A767A0"/>
    <w:rsid w:val="00A854E8"/>
    <w:rsid w:val="00A91F2A"/>
    <w:rsid w:val="00A92995"/>
    <w:rsid w:val="00AC3ACC"/>
    <w:rsid w:val="00AD6F94"/>
    <w:rsid w:val="00AF5370"/>
    <w:rsid w:val="00B005A3"/>
    <w:rsid w:val="00B11888"/>
    <w:rsid w:val="00B16C4E"/>
    <w:rsid w:val="00B352BE"/>
    <w:rsid w:val="00B4494C"/>
    <w:rsid w:val="00B70C3E"/>
    <w:rsid w:val="00B829BE"/>
    <w:rsid w:val="00B862D3"/>
    <w:rsid w:val="00B86911"/>
    <w:rsid w:val="00BB3680"/>
    <w:rsid w:val="00BC3931"/>
    <w:rsid w:val="00BF5E7F"/>
    <w:rsid w:val="00C235D6"/>
    <w:rsid w:val="00C333C1"/>
    <w:rsid w:val="00C36818"/>
    <w:rsid w:val="00C7523E"/>
    <w:rsid w:val="00C908C8"/>
    <w:rsid w:val="00C96F5A"/>
    <w:rsid w:val="00CA6EBA"/>
    <w:rsid w:val="00CB7C3B"/>
    <w:rsid w:val="00CD6647"/>
    <w:rsid w:val="00CE11C0"/>
    <w:rsid w:val="00CF53F9"/>
    <w:rsid w:val="00D02EEF"/>
    <w:rsid w:val="00D1527C"/>
    <w:rsid w:val="00D177C9"/>
    <w:rsid w:val="00D20CE3"/>
    <w:rsid w:val="00D20E8C"/>
    <w:rsid w:val="00D218EE"/>
    <w:rsid w:val="00D25A04"/>
    <w:rsid w:val="00D367B3"/>
    <w:rsid w:val="00D402D6"/>
    <w:rsid w:val="00D51A10"/>
    <w:rsid w:val="00D61229"/>
    <w:rsid w:val="00D758CB"/>
    <w:rsid w:val="00D85B2A"/>
    <w:rsid w:val="00D91B2A"/>
    <w:rsid w:val="00D932DB"/>
    <w:rsid w:val="00D97610"/>
    <w:rsid w:val="00DB0D2B"/>
    <w:rsid w:val="00DC67DD"/>
    <w:rsid w:val="00DD7034"/>
    <w:rsid w:val="00DE720C"/>
    <w:rsid w:val="00E01198"/>
    <w:rsid w:val="00E020EE"/>
    <w:rsid w:val="00E151E5"/>
    <w:rsid w:val="00E159F8"/>
    <w:rsid w:val="00E23C97"/>
    <w:rsid w:val="00E26A57"/>
    <w:rsid w:val="00E41513"/>
    <w:rsid w:val="00E561FE"/>
    <w:rsid w:val="00E65A3E"/>
    <w:rsid w:val="00E76BB7"/>
    <w:rsid w:val="00E87666"/>
    <w:rsid w:val="00E90C57"/>
    <w:rsid w:val="00E925B1"/>
    <w:rsid w:val="00E94E45"/>
    <w:rsid w:val="00EA115E"/>
    <w:rsid w:val="00EA4988"/>
    <w:rsid w:val="00EB1C5B"/>
    <w:rsid w:val="00EC10E0"/>
    <w:rsid w:val="00ED36E7"/>
    <w:rsid w:val="00ED6E24"/>
    <w:rsid w:val="00EE34E3"/>
    <w:rsid w:val="00EF22C9"/>
    <w:rsid w:val="00EF3380"/>
    <w:rsid w:val="00EF78EC"/>
    <w:rsid w:val="00F02E92"/>
    <w:rsid w:val="00F339F0"/>
    <w:rsid w:val="00F34582"/>
    <w:rsid w:val="00F37F62"/>
    <w:rsid w:val="00F443AC"/>
    <w:rsid w:val="00F82888"/>
    <w:rsid w:val="00F92196"/>
    <w:rsid w:val="00FA24C0"/>
    <w:rsid w:val="00FB549F"/>
    <w:rsid w:val="00FB5FE1"/>
    <w:rsid w:val="00FD1272"/>
    <w:rsid w:val="00FD1961"/>
    <w:rsid w:val="00FD4782"/>
    <w:rsid w:val="00FE27BD"/>
    <w:rsid w:val="00FE4DEE"/>
    <w:rsid w:val="00FE7559"/>
    <w:rsid w:val="00FF050C"/>
    <w:rsid w:val="00FF0D77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3A88B"/>
  <w15:docId w15:val="{1E50478F-DCC9-4038-9C56-9A20B17C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4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D66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66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66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6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647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3B7B4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F40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1F4007"/>
    <w:pPr>
      <w:ind w:left="720"/>
      <w:contextualSpacing/>
    </w:pPr>
  </w:style>
  <w:style w:type="character" w:customStyle="1" w:styleId="highlight">
    <w:name w:val="highlight"/>
    <w:basedOn w:val="Policepardfaut"/>
    <w:rsid w:val="007405D6"/>
  </w:style>
  <w:style w:type="character" w:customStyle="1" w:styleId="shorttext">
    <w:name w:val="short_text"/>
    <w:basedOn w:val="Policepardfaut"/>
    <w:rsid w:val="00690832"/>
  </w:style>
  <w:style w:type="character" w:customStyle="1" w:styleId="alt-edited">
    <w:name w:val="alt-edited"/>
    <w:basedOn w:val="Policepardfaut"/>
    <w:rsid w:val="0069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63828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Power%20JD%5BAuthor%5D&amp;cauthor=true&amp;cauthor_uid=16382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McDermott%20SD%5BAuthor%5D&amp;cauthor=true&amp;cauthor_uid=16382839" TargetMode="External"/><Relationship Id="rId5" Type="http://schemas.openxmlformats.org/officeDocument/2006/relationships/hyperlink" Target="https://www.ncbi.nlm.nih.gov/pubmed/?term=clothing+analysis+and+Tracqui+A%5Bau%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 Alicot</dc:creator>
  <cp:keywords/>
  <dc:description/>
  <cp:lastModifiedBy>ALPA</cp:lastModifiedBy>
  <cp:revision>12</cp:revision>
  <dcterms:created xsi:type="dcterms:W3CDTF">2018-10-29T22:33:00Z</dcterms:created>
  <dcterms:modified xsi:type="dcterms:W3CDTF">2018-10-30T12:57:00Z</dcterms:modified>
</cp:coreProperties>
</file>